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7527"/>
        <w:gridCol w:w="711"/>
      </w:tblGrid>
      <w:tr w:rsidR="00F13452" w:rsidRPr="00516EB3" w:rsidTr="001713C1">
        <w:tc>
          <w:tcPr>
            <w:tcW w:w="9894" w:type="dxa"/>
            <w:gridSpan w:val="3"/>
          </w:tcPr>
          <w:p w:rsidR="00F13452" w:rsidRDefault="00F13452" w:rsidP="00050695">
            <w:pPr>
              <w:pStyle w:val="NoSpacing"/>
              <w:jc w:val="center"/>
              <w:rPr>
                <w:rFonts w:ascii="Comic Sans MS" w:hAnsi="Comic Sans MS"/>
              </w:rPr>
            </w:pPr>
            <w:r w:rsidRPr="00516EB3">
              <w:rPr>
                <w:rFonts w:ascii="Comic Sans MS" w:hAnsi="Comic Sans MS"/>
              </w:rPr>
              <w:t xml:space="preserve">Minute of Meeting of </w:t>
            </w:r>
            <w:proofErr w:type="spellStart"/>
            <w:r w:rsidRPr="00516EB3">
              <w:rPr>
                <w:rFonts w:ascii="Comic Sans MS" w:hAnsi="Comic Sans MS"/>
              </w:rPr>
              <w:t>Colintraive</w:t>
            </w:r>
            <w:proofErr w:type="spellEnd"/>
            <w:r w:rsidRPr="00516EB3">
              <w:rPr>
                <w:rFonts w:ascii="Comic Sans MS" w:hAnsi="Comic Sans MS"/>
              </w:rPr>
              <w:t xml:space="preserve"> and </w:t>
            </w:r>
            <w:proofErr w:type="spellStart"/>
            <w:r w:rsidRPr="00516EB3">
              <w:rPr>
                <w:rFonts w:ascii="Comic Sans MS" w:hAnsi="Comic Sans MS"/>
              </w:rPr>
              <w:t>Glend</w:t>
            </w:r>
            <w:r>
              <w:rPr>
                <w:rFonts w:ascii="Comic Sans MS" w:hAnsi="Comic Sans MS"/>
              </w:rPr>
              <w:t>aruel</w:t>
            </w:r>
            <w:proofErr w:type="spellEnd"/>
            <w:r>
              <w:rPr>
                <w:rFonts w:ascii="Comic Sans MS" w:hAnsi="Comic Sans MS"/>
              </w:rPr>
              <w:t xml:space="preserve"> Development Trust Board</w:t>
            </w:r>
          </w:p>
          <w:p w:rsidR="00F13452" w:rsidRDefault="00F13452" w:rsidP="0005069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Monday 24th March 2014; 16.30; </w:t>
            </w:r>
            <w:proofErr w:type="spellStart"/>
            <w:r>
              <w:rPr>
                <w:rFonts w:ascii="Comic Sans MS" w:hAnsi="Comic Sans MS"/>
              </w:rPr>
              <w:t>Colintraive</w:t>
            </w:r>
            <w:proofErr w:type="spellEnd"/>
            <w:r>
              <w:rPr>
                <w:rFonts w:ascii="Comic Sans MS" w:hAnsi="Comic Sans MS"/>
              </w:rPr>
              <w:t xml:space="preserve"> Hall</w:t>
            </w:r>
            <w:r w:rsidRPr="00516EB3">
              <w:rPr>
                <w:rFonts w:ascii="Comic Sans MS" w:hAnsi="Comic Sans MS"/>
              </w:rPr>
              <w:t>.</w:t>
            </w:r>
          </w:p>
          <w:p w:rsidR="00F13452" w:rsidRPr="00516EB3" w:rsidRDefault="00F13452" w:rsidP="0005069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13452" w:rsidRPr="00516EB3" w:rsidTr="00853754">
        <w:trPr>
          <w:trHeight w:val="234"/>
        </w:trPr>
        <w:tc>
          <w:tcPr>
            <w:tcW w:w="1656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Present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7527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Charles Dixon-Spain (CDS);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Sandra W</w:t>
            </w:r>
            <w:r>
              <w:rPr>
                <w:rFonts w:ascii="Comic Sans MS" w:hAnsi="Comic Sans MS"/>
                <w:sz w:val="16"/>
                <w:szCs w:val="16"/>
              </w:rPr>
              <w:t xml:space="preserve">ilson (SW); Jim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McLuckie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</w:t>
            </w:r>
            <w:r w:rsidRPr="00516EB3">
              <w:rPr>
                <w:rFonts w:ascii="Comic Sans MS" w:hAnsi="Comic Sans MS"/>
                <w:sz w:val="16"/>
                <w:szCs w:val="16"/>
              </w:rPr>
              <w:t>Alex McNau</w:t>
            </w:r>
            <w:r>
              <w:rPr>
                <w:rFonts w:ascii="Comic Sans MS" w:hAnsi="Comic Sans MS"/>
                <w:sz w:val="16"/>
                <w:szCs w:val="16"/>
              </w:rPr>
              <w:t>ghton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AMcN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711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3452" w:rsidRPr="00516EB3" w:rsidTr="00A11C18">
        <w:trPr>
          <w:trHeight w:val="231"/>
        </w:trPr>
        <w:tc>
          <w:tcPr>
            <w:tcW w:w="1656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Apologies: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27" w:type="dxa"/>
          </w:tcPr>
          <w:p w:rsidR="00F13452" w:rsidRDefault="00F13452" w:rsidP="00EC462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hAnsi="Comic Sans MS"/>
                <w:sz w:val="16"/>
                <w:szCs w:val="16"/>
              </w:rPr>
              <w:t>Colin Boyd (CB</w:t>
            </w:r>
            <w:r>
              <w:rPr>
                <w:rFonts w:ascii="Comic Sans MS" w:hAnsi="Comic Sans MS"/>
                <w:sz w:val="16"/>
                <w:szCs w:val="16"/>
              </w:rPr>
              <w:t>); Bill Carlow (BC )</w:t>
            </w: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3452" w:rsidRPr="00516EB3" w:rsidTr="00BF474F">
        <w:trPr>
          <w:trHeight w:val="231"/>
        </w:trPr>
        <w:tc>
          <w:tcPr>
            <w:tcW w:w="1656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 attendance:</w:t>
            </w:r>
          </w:p>
        </w:tc>
        <w:tc>
          <w:tcPr>
            <w:tcW w:w="7527" w:type="dxa"/>
          </w:tcPr>
          <w:p w:rsidR="00F13452" w:rsidRDefault="00F13452" w:rsidP="00EC462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Sara Maclean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 Mark Chambers(MC); Margaret Shields (MS)</w:t>
            </w:r>
          </w:p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3452" w:rsidRPr="00516EB3" w:rsidTr="00B02E14">
        <w:trPr>
          <w:trHeight w:val="1020"/>
        </w:trPr>
        <w:tc>
          <w:tcPr>
            <w:tcW w:w="1656" w:type="dxa"/>
          </w:tcPr>
          <w:p w:rsidR="00F13452" w:rsidRPr="00F13452" w:rsidRDefault="00F13452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3452">
              <w:rPr>
                <w:rFonts w:ascii="Comic Sans MS" w:hAnsi="Comic Sans MS"/>
                <w:b/>
                <w:sz w:val="16"/>
                <w:szCs w:val="16"/>
              </w:rPr>
              <w:t>Previous minute:</w:t>
            </w:r>
          </w:p>
        </w:tc>
        <w:tc>
          <w:tcPr>
            <w:tcW w:w="7527" w:type="dxa"/>
          </w:tcPr>
          <w:p w:rsidR="00F13452" w:rsidRP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3452">
              <w:rPr>
                <w:rFonts w:ascii="Comic Sans MS" w:hAnsi="Comic Sans MS"/>
                <w:sz w:val="16"/>
                <w:szCs w:val="16"/>
              </w:rPr>
              <w:t>The adoption of the draft minute of the meeting held on the 10</w:t>
            </w:r>
            <w:r w:rsidRPr="00F13452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 w:rsidRPr="00F13452">
              <w:rPr>
                <w:rFonts w:ascii="Comic Sans MS" w:hAnsi="Comic Sans MS"/>
                <w:sz w:val="16"/>
                <w:szCs w:val="16"/>
              </w:rPr>
              <w:t xml:space="preserve"> February 2014 was proposed by CB and seconded by BC via e-mail. </w:t>
            </w:r>
          </w:p>
        </w:tc>
        <w:tc>
          <w:tcPr>
            <w:tcW w:w="711" w:type="dxa"/>
          </w:tcPr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13452" w:rsidTr="00E93251">
        <w:trPr>
          <w:trHeight w:val="104"/>
        </w:trPr>
        <w:tc>
          <w:tcPr>
            <w:tcW w:w="1656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Green</w:t>
            </w:r>
            <w:r w:rsidRPr="00516EB3">
              <w:rPr>
                <w:rFonts w:ascii="Comic Sans MS" w:hAnsi="Comic Sans MS"/>
                <w:b/>
                <w:sz w:val="16"/>
                <w:szCs w:val="16"/>
              </w:rPr>
              <w:t xml:space="preserve">er </w:t>
            </w:r>
            <w:proofErr w:type="spellStart"/>
            <w:r w:rsidRPr="00516EB3">
              <w:rPr>
                <w:rFonts w:ascii="Comic Sans MS" w:hAnsi="Comic Sans MS"/>
                <w:b/>
                <w:sz w:val="16"/>
                <w:szCs w:val="16"/>
              </w:rPr>
              <w:t>Colglen</w:t>
            </w:r>
            <w:proofErr w:type="spellEnd"/>
            <w:r w:rsidRPr="00516EB3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</w:tc>
        <w:tc>
          <w:tcPr>
            <w:tcW w:w="7527" w:type="dxa"/>
          </w:tcPr>
          <w:p w:rsidR="00F13452" w:rsidRDefault="00F13452" w:rsidP="00EC462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circulated an electronic report prior to the meeting and the following points were discussed: </w:t>
            </w:r>
          </w:p>
          <w:p w:rsidR="00F13452" w:rsidRDefault="00F13452" w:rsidP="003E26CE">
            <w:pPr>
              <w:pStyle w:val="NoSpacing"/>
              <w:tabs>
                <w:tab w:val="left" w:pos="1110"/>
              </w:tabs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ab/>
            </w:r>
          </w:p>
          <w:p w:rsidR="00F13452" w:rsidRDefault="00F13452" w:rsidP="005249A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reported a considerable under-spend in her budget update despite the best efforts of the project team. These were largely due to unpredictable external factors. </w:t>
            </w:r>
          </w:p>
          <w:p w:rsidR="00F13452" w:rsidRDefault="00F13452" w:rsidP="005249A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Insurance for the Greener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Colglen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project had been arranged.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Training in shredder use had been arranged. First aid training had been completed successfully.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Scottish water had started work on repair to the drain near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polytunnel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site.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had investigated satellite broadband options as a solution to the intermittent connection problems which were disruptive to project work. This option would cost £99/month.  Other solutions would be investigated by CDS and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</w:p>
          <w:p w:rsidR="00F13452" w:rsidRDefault="00F13452" w:rsidP="00EC462D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F13452" w:rsidRPr="00457700" w:rsidRDefault="00F13452" w:rsidP="00050695">
            <w:pPr>
              <w:pStyle w:val="NoSpacing"/>
              <w:ind w:left="36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departed at 16.55</w:t>
            </w:r>
          </w:p>
          <w:p w:rsidR="00F13452" w:rsidRPr="00457700" w:rsidRDefault="00F13452" w:rsidP="00050695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CDS/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</w:p>
        </w:tc>
      </w:tr>
      <w:tr w:rsidR="00F13452" w:rsidRPr="00516EB3" w:rsidTr="008A2A56">
        <w:trPr>
          <w:trHeight w:val="104"/>
        </w:trPr>
        <w:tc>
          <w:tcPr>
            <w:tcW w:w="1656" w:type="dxa"/>
          </w:tcPr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Report:</w:t>
            </w:r>
          </w:p>
        </w:tc>
        <w:tc>
          <w:tcPr>
            <w:tcW w:w="7527" w:type="dxa"/>
          </w:tcPr>
          <w:p w:rsidR="00F13452" w:rsidRDefault="00F13452" w:rsidP="003E26CE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MC had circulated an electronic report prior to the meeting and the following points were discussed: </w:t>
            </w:r>
          </w:p>
          <w:p w:rsidR="00F13452" w:rsidRDefault="00F13452" w:rsidP="00050695">
            <w:pPr>
              <w:pStyle w:val="NoSpacing"/>
              <w:ind w:left="72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 reported that he was continuing to find dealing with two line managers difficult but was confident that the problem would resolve itself.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 consultant for the community wind project had been appointed and MC and BC would meet with them on the 25</w:t>
            </w:r>
            <w:r w:rsidRPr="003E26CE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March 2014. The size of the project was still to be determined; a single turbine appeared to be the most likely outcome.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Work was progressing on the long term forest plan but MC reported delays in responses from DGA.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forest planning meeting had been well attended</w:t>
            </w:r>
          </w:p>
          <w:p w:rsidR="00F13452" w:rsidRDefault="00F13452" w:rsidP="005431C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masterplan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for Woodland Crofts required the input of consultants at a cost of £10k. CDS requested that resulting documentation be made available on the website as it developed. The forest group had been working on the criteria for applicants.</w:t>
            </w:r>
          </w:p>
          <w:p w:rsidR="00F13452" w:rsidRPr="005431C6" w:rsidRDefault="00F13452" w:rsidP="005431C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5431C6">
              <w:rPr>
                <w:rFonts w:ascii="Comic Sans MS" w:hAnsi="Comic Sans MS" w:cs="Arial"/>
                <w:sz w:val="16"/>
                <w:szCs w:val="16"/>
              </w:rPr>
              <w:t>MC reported that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the community deer management proposers were unwilling to provide the</w:t>
            </w:r>
            <w:r w:rsidRPr="005431C6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more </w:t>
            </w:r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detailed plan</w:t>
            </w:r>
            <w:r w:rsidRPr="005431C6"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requested.</w:t>
            </w:r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MC and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JMcL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 would attempt to progress the matter.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tenant may contribute to the fencing costs associated with improving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Auchategan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access.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would provide a drawing and a summary of the benefit to the tenant.</w:t>
            </w:r>
          </w:p>
          <w:p w:rsidR="00F13452" w:rsidRDefault="00F13452" w:rsidP="005249AF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No progress had been made on 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Stronafian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access or the definition of property/subjects in relation to renewable despite the efforts of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and CDS.</w:t>
            </w:r>
          </w:p>
          <w:p w:rsidR="00F13452" w:rsidRDefault="00F13452" w:rsidP="00050695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 departed the meeting at 17.45.</w:t>
            </w: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3452" w:rsidRPr="00516EB3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MC/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</w:p>
        </w:tc>
      </w:tr>
      <w:tr w:rsidR="00F13452" w:rsidRPr="0071541A" w:rsidTr="002D4E63">
        <w:trPr>
          <w:trHeight w:val="231"/>
        </w:trPr>
        <w:tc>
          <w:tcPr>
            <w:tcW w:w="1656" w:type="dxa"/>
            <w:shd w:val="clear" w:color="auto" w:fill="auto"/>
          </w:tcPr>
          <w:p w:rsidR="00F13452" w:rsidRPr="0071541A" w:rsidRDefault="00577850" w:rsidP="00050695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71541A">
              <w:rPr>
                <w:rFonts w:ascii="Comic Sans MS" w:hAnsi="Comic Sans MS"/>
                <w:sz w:val="16"/>
                <w:szCs w:val="16"/>
              </w:rPr>
              <w:t>Finance</w:t>
            </w:r>
            <w:r w:rsidRPr="0071541A">
              <w:rPr>
                <w:rFonts w:ascii="Comic Sans MS" w:hAnsi="Comic Sans MS" w:cs="Arial"/>
                <w:sz w:val="16"/>
                <w:szCs w:val="16"/>
              </w:rPr>
              <w:t xml:space="preserve"> /</w:t>
            </w:r>
            <w:r w:rsidR="00F13452" w:rsidRPr="0071541A">
              <w:rPr>
                <w:rFonts w:ascii="Comic Sans MS" w:hAnsi="Comic Sans MS" w:cs="Arial"/>
                <w:sz w:val="16"/>
                <w:szCs w:val="16"/>
              </w:rPr>
              <w:t>Accounts:</w:t>
            </w:r>
          </w:p>
          <w:p w:rsidR="00F13452" w:rsidRPr="0071541A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  <w:shd w:val="clear" w:color="auto" w:fill="auto"/>
          </w:tcPr>
          <w:p w:rsidR="00F13452" w:rsidRPr="0071541A" w:rsidRDefault="00F13452" w:rsidP="00050695">
            <w:pPr>
              <w:pStyle w:val="NoSpacing"/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71541A">
              <w:rPr>
                <w:rFonts w:ascii="Comic Sans MS" w:hAnsi="Comic Sans MS" w:cs="Arial"/>
                <w:sz w:val="16"/>
                <w:szCs w:val="16"/>
              </w:rPr>
              <w:t>Electronic paymen</w:t>
            </w:r>
            <w:r w:rsidR="0095404C" w:rsidRPr="0071541A">
              <w:rPr>
                <w:rFonts w:ascii="Comic Sans MS" w:hAnsi="Comic Sans MS" w:cs="Arial"/>
                <w:sz w:val="16"/>
                <w:szCs w:val="16"/>
              </w:rPr>
              <w:t xml:space="preserve">ts were authorised by CDS and </w:t>
            </w:r>
            <w:proofErr w:type="spellStart"/>
            <w:r w:rsidR="0095404C" w:rsidRPr="0071541A">
              <w:rPr>
                <w:rFonts w:ascii="Comic Sans MS" w:hAnsi="Comic Sans MS" w:cs="Arial"/>
                <w:sz w:val="16"/>
                <w:szCs w:val="16"/>
              </w:rPr>
              <w:t>JMcL</w:t>
            </w:r>
            <w:proofErr w:type="spellEnd"/>
            <w:r w:rsidRPr="0071541A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F13452" w:rsidRPr="0071541A" w:rsidRDefault="00F13452" w:rsidP="00577850">
            <w:pPr>
              <w:ind w:left="2127" w:hanging="2127"/>
              <w:rPr>
                <w:rFonts w:ascii="Comic Sans MS" w:hAnsi="Comic Sans MS"/>
                <w:sz w:val="16"/>
                <w:szCs w:val="16"/>
              </w:rPr>
            </w:pPr>
            <w:r w:rsidRPr="0071541A">
              <w:rPr>
                <w:rFonts w:ascii="Comic Sans MS" w:hAnsi="Comic Sans MS"/>
                <w:sz w:val="16"/>
                <w:szCs w:val="16"/>
              </w:rPr>
              <w:t>Credit bala</w:t>
            </w:r>
            <w:r w:rsidR="0095404C" w:rsidRPr="0071541A">
              <w:rPr>
                <w:rFonts w:ascii="Comic Sans MS" w:hAnsi="Comic Sans MS"/>
                <w:sz w:val="16"/>
                <w:szCs w:val="16"/>
              </w:rPr>
              <w:t>nce in the Treasurers Account</w:t>
            </w:r>
            <w:r w:rsidR="00577850" w:rsidRPr="0071541A">
              <w:rPr>
                <w:rFonts w:ascii="Comic Sans MS" w:hAnsi="Comic Sans MS"/>
                <w:sz w:val="16"/>
                <w:szCs w:val="16"/>
              </w:rPr>
              <w:t xml:space="preserve"> (19.03.14</w:t>
            </w:r>
            <w:proofErr w:type="gramStart"/>
            <w:r w:rsidR="00577850" w:rsidRPr="0071541A">
              <w:rPr>
                <w:rFonts w:ascii="Comic Sans MS" w:hAnsi="Comic Sans MS"/>
                <w:sz w:val="16"/>
                <w:szCs w:val="16"/>
              </w:rPr>
              <w:t>)</w:t>
            </w:r>
            <w:r w:rsidR="0095404C" w:rsidRPr="0071541A">
              <w:rPr>
                <w:rFonts w:ascii="Comic Sans MS" w:hAnsi="Comic Sans MS"/>
                <w:sz w:val="16"/>
                <w:szCs w:val="16"/>
              </w:rPr>
              <w:t xml:space="preserve"> :</w:t>
            </w:r>
            <w:proofErr w:type="gramEnd"/>
            <w:r w:rsidR="0095404C" w:rsidRPr="0071541A">
              <w:rPr>
                <w:rFonts w:ascii="Comic Sans MS" w:hAnsi="Comic Sans MS"/>
                <w:sz w:val="16"/>
                <w:szCs w:val="16"/>
              </w:rPr>
              <w:t xml:space="preserve"> £</w:t>
            </w:r>
            <w:r w:rsidR="00577850" w:rsidRPr="0071541A">
              <w:rPr>
                <w:rFonts w:ascii="Comic Sans MS" w:hAnsi="Comic Sans MS"/>
                <w:sz w:val="16"/>
                <w:szCs w:val="16"/>
              </w:rPr>
              <w:t xml:space="preserve">93,007.41 </w:t>
            </w:r>
            <w:r w:rsidR="00577850" w:rsidRPr="0071541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71541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F13452" w:rsidRPr="0071541A" w:rsidRDefault="00577850" w:rsidP="007E57EB">
            <w:pPr>
              <w:rPr>
                <w:rFonts w:ascii="Comic Sans MS" w:hAnsi="Comic Sans MS"/>
                <w:sz w:val="16"/>
                <w:szCs w:val="16"/>
              </w:rPr>
            </w:pPr>
            <w:r w:rsidRPr="0071541A">
              <w:rPr>
                <w:rFonts w:ascii="Comic Sans MS" w:hAnsi="Comic Sans MS" w:cs="Arial"/>
                <w:sz w:val="16"/>
                <w:szCs w:val="16"/>
              </w:rPr>
              <w:t xml:space="preserve">MS reported changes to 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the accounts spreadsheet to allow the accountant to identify items for depreciation of assets. She also reported progress regarding </w:t>
            </w:r>
            <w:r w:rsidR="007E57EB" w:rsidRPr="0071541A">
              <w:rPr>
                <w:rFonts w:ascii="Comic Sans MS" w:hAnsi="Comic Sans MS"/>
                <w:sz w:val="16"/>
                <w:szCs w:val="16"/>
              </w:rPr>
              <w:t>a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 LEADER claim </w:t>
            </w:r>
            <w:r w:rsidR="007E57EB" w:rsidRPr="0071541A">
              <w:rPr>
                <w:rFonts w:ascii="Comic Sans MS" w:hAnsi="Comic Sans MS"/>
                <w:sz w:val="16"/>
                <w:szCs w:val="16"/>
              </w:rPr>
              <w:t>problem</w:t>
            </w:r>
          </w:p>
        </w:tc>
        <w:tc>
          <w:tcPr>
            <w:tcW w:w="711" w:type="dxa"/>
          </w:tcPr>
          <w:p w:rsidR="00F13452" w:rsidRPr="0071541A" w:rsidRDefault="00F13452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E57EB" w:rsidRPr="00516EB3" w:rsidTr="00B77F09">
        <w:trPr>
          <w:trHeight w:val="231"/>
        </w:trPr>
        <w:tc>
          <w:tcPr>
            <w:tcW w:w="1656" w:type="dxa"/>
          </w:tcPr>
          <w:p w:rsidR="007E57EB" w:rsidRPr="00577850" w:rsidRDefault="007E57EB" w:rsidP="007E57EB">
            <w:pPr>
              <w:ind w:left="2127" w:hanging="2127"/>
              <w:rPr>
                <w:rFonts w:ascii="Comic Sans MS" w:hAnsi="Comic Sans MS"/>
                <w:b/>
                <w:sz w:val="16"/>
                <w:szCs w:val="16"/>
              </w:rPr>
            </w:pPr>
            <w:r w:rsidRPr="00577850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De </w:t>
            </w:r>
            <w:proofErr w:type="spellStart"/>
            <w:r w:rsidRPr="00577850">
              <w:rPr>
                <w:rFonts w:ascii="Comic Sans MS" w:hAnsi="Comic Sans MS"/>
                <w:b/>
                <w:sz w:val="16"/>
                <w:szCs w:val="16"/>
              </w:rPr>
              <w:t>Minimis</w:t>
            </w:r>
            <w:proofErr w:type="spellEnd"/>
            <w:r w:rsidRPr="00577850">
              <w:rPr>
                <w:rFonts w:ascii="Comic Sans MS" w:hAnsi="Comic Sans MS"/>
                <w:b/>
                <w:sz w:val="16"/>
                <w:szCs w:val="16"/>
              </w:rPr>
              <w:t xml:space="preserve"> Aid</w:t>
            </w:r>
          </w:p>
          <w:p w:rsidR="007E57EB" w:rsidRPr="00577850" w:rsidRDefault="007E57EB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527" w:type="dxa"/>
            <w:vAlign w:val="center"/>
          </w:tcPr>
          <w:p w:rsidR="0071541A" w:rsidRPr="00577850" w:rsidRDefault="007E57EB" w:rsidP="0071541A">
            <w:pPr>
              <w:ind w:hanging="2127"/>
              <w:rPr>
                <w:rFonts w:ascii="Comic Sans MS" w:hAnsi="Comic Sans MS"/>
                <w:b/>
                <w:sz w:val="16"/>
                <w:szCs w:val="16"/>
              </w:rPr>
            </w:pPr>
            <w:r w:rsidRPr="00577850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71541A" w:rsidRPr="0071541A">
              <w:rPr>
                <w:rFonts w:ascii="Comic Sans MS" w:hAnsi="Comic Sans MS"/>
                <w:sz w:val="16"/>
                <w:szCs w:val="16"/>
              </w:rPr>
              <w:t xml:space="preserve">MS reported that she was continuing to prepare project </w:t>
            </w:r>
            <w:proofErr w:type="spellStart"/>
            <w:r w:rsidR="0071541A" w:rsidRPr="0071541A">
              <w:rPr>
                <w:rFonts w:ascii="Comic Sans MS" w:hAnsi="Comic Sans MS"/>
                <w:sz w:val="16"/>
                <w:szCs w:val="16"/>
              </w:rPr>
              <w:t>costings</w:t>
            </w:r>
            <w:proofErr w:type="spellEnd"/>
            <w:r w:rsidR="0071541A" w:rsidRPr="0071541A">
              <w:rPr>
                <w:rFonts w:ascii="Comic Sans MS" w:hAnsi="Comic Sans MS"/>
                <w:sz w:val="16"/>
                <w:szCs w:val="16"/>
              </w:rPr>
              <w:t xml:space="preserve"> d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espite the </w:t>
            </w:r>
            <w:r w:rsidR="0071541A" w:rsidRPr="0071541A">
              <w:rPr>
                <w:rFonts w:ascii="Comic Sans MS" w:hAnsi="Comic Sans MS"/>
                <w:sz w:val="16"/>
                <w:szCs w:val="16"/>
              </w:rPr>
              <w:t xml:space="preserve">uncertainty associated with the 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De </w:t>
            </w:r>
            <w:proofErr w:type="spellStart"/>
            <w:proofErr w:type="gramStart"/>
            <w:r w:rsidRPr="0071541A">
              <w:rPr>
                <w:rFonts w:ascii="Comic Sans MS" w:hAnsi="Comic Sans MS"/>
                <w:sz w:val="16"/>
                <w:szCs w:val="16"/>
              </w:rPr>
              <w:t>Mini</w:t>
            </w:r>
            <w:r w:rsidR="0071541A" w:rsidRPr="0071541A">
              <w:rPr>
                <w:rFonts w:ascii="Comic Sans MS" w:hAnsi="Comic Sans MS"/>
                <w:sz w:val="16"/>
                <w:szCs w:val="16"/>
              </w:rPr>
              <w:t>mis</w:t>
            </w:r>
            <w:proofErr w:type="spellEnd"/>
            <w:r w:rsidR="0071541A" w:rsidRPr="0071541A">
              <w:rPr>
                <w:rFonts w:ascii="Comic Sans MS" w:hAnsi="Comic Sans MS"/>
                <w:sz w:val="16"/>
                <w:szCs w:val="16"/>
              </w:rPr>
              <w:t xml:space="preserve">  problem</w:t>
            </w:r>
            <w:proofErr w:type="gramEnd"/>
            <w:r w:rsidR="0071541A" w:rsidRPr="0071541A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7154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1541A" w:rsidRPr="0071541A">
              <w:rPr>
                <w:rFonts w:ascii="Comic Sans MS" w:hAnsi="Comic Sans MS"/>
                <w:sz w:val="16"/>
                <w:szCs w:val="16"/>
              </w:rPr>
              <w:t>It was not possible</w:t>
            </w:r>
            <w:r w:rsidR="0071541A">
              <w:rPr>
                <w:rFonts w:ascii="Comic Sans MS" w:hAnsi="Comic Sans MS"/>
                <w:sz w:val="16"/>
                <w:szCs w:val="16"/>
              </w:rPr>
              <w:t xml:space="preserve"> to insure against the risk and a</w:t>
            </w:r>
            <w:r w:rsidRPr="00577850">
              <w:rPr>
                <w:rFonts w:ascii="Comic Sans MS" w:hAnsi="Comic Sans MS"/>
                <w:sz w:val="16"/>
                <w:szCs w:val="16"/>
              </w:rPr>
              <w:t xml:space="preserve">n estimate of £5,000 has been given for legal support to deal with a State Aid Challenge. </w:t>
            </w:r>
            <w:r w:rsidR="0071541A">
              <w:rPr>
                <w:rFonts w:ascii="Comic Sans MS" w:hAnsi="Comic Sans MS"/>
                <w:sz w:val="16"/>
                <w:szCs w:val="16"/>
              </w:rPr>
              <w:t>Advice was being pursued from various sources.</w:t>
            </w:r>
            <w:r w:rsidR="0071541A" w:rsidRPr="0057785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7E57EB" w:rsidRPr="00516EB3" w:rsidRDefault="007E57EB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77850" w:rsidRPr="00516EB3" w:rsidTr="00B77F09">
        <w:trPr>
          <w:trHeight w:val="231"/>
        </w:trPr>
        <w:tc>
          <w:tcPr>
            <w:tcW w:w="1656" w:type="dxa"/>
          </w:tcPr>
          <w:p w:rsidR="00577850" w:rsidRDefault="007E57EB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77850">
              <w:rPr>
                <w:rFonts w:ascii="Comic Sans MS" w:hAnsi="Comic Sans MS"/>
                <w:b/>
                <w:sz w:val="16"/>
                <w:szCs w:val="16"/>
              </w:rPr>
              <w:t>Broadband</w:t>
            </w:r>
          </w:p>
        </w:tc>
        <w:tc>
          <w:tcPr>
            <w:tcW w:w="7527" w:type="dxa"/>
            <w:vAlign w:val="center"/>
          </w:tcPr>
          <w:p w:rsidR="00577850" w:rsidRPr="00577850" w:rsidRDefault="00577850" w:rsidP="0071541A">
            <w:pPr>
              <w:ind w:hanging="2127"/>
              <w:rPr>
                <w:rFonts w:ascii="Comic Sans MS" w:hAnsi="Comic Sans MS"/>
                <w:sz w:val="16"/>
                <w:szCs w:val="16"/>
              </w:rPr>
            </w:pPr>
            <w:r w:rsidRPr="00577850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7E57EB">
              <w:rPr>
                <w:rFonts w:ascii="Comic Sans MS" w:hAnsi="Comic Sans MS"/>
                <w:sz w:val="16"/>
                <w:szCs w:val="16"/>
              </w:rPr>
              <w:t>MS reported that the community survey work was</w:t>
            </w:r>
            <w:r w:rsidRPr="007E57EB">
              <w:rPr>
                <w:rFonts w:ascii="Comic Sans MS" w:hAnsi="Comic Sans MS"/>
                <w:sz w:val="16"/>
                <w:szCs w:val="16"/>
              </w:rPr>
              <w:t xml:space="preserve"> complete</w:t>
            </w:r>
            <w:r w:rsidR="007E57EB">
              <w:rPr>
                <w:rFonts w:ascii="Comic Sans MS" w:hAnsi="Comic Sans MS"/>
                <w:sz w:val="16"/>
                <w:szCs w:val="16"/>
              </w:rPr>
              <w:t>d and preparation</w:t>
            </w:r>
            <w:r w:rsidRPr="007E57E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E57EB">
              <w:rPr>
                <w:rFonts w:ascii="Comic Sans MS" w:hAnsi="Comic Sans MS"/>
                <w:sz w:val="16"/>
                <w:szCs w:val="16"/>
              </w:rPr>
              <w:t>of the</w:t>
            </w:r>
            <w:r w:rsidRPr="007E57EB">
              <w:rPr>
                <w:rFonts w:ascii="Comic Sans MS" w:hAnsi="Comic Sans MS"/>
                <w:sz w:val="16"/>
                <w:szCs w:val="16"/>
              </w:rPr>
              <w:t xml:space="preserve"> scoping </w:t>
            </w:r>
            <w:r w:rsidR="007E57EB">
              <w:rPr>
                <w:rFonts w:ascii="Comic Sans MS" w:hAnsi="Comic Sans MS"/>
                <w:sz w:val="16"/>
                <w:szCs w:val="16"/>
              </w:rPr>
              <w:t>document</w:t>
            </w:r>
            <w:r w:rsidRPr="007E57EB">
              <w:rPr>
                <w:rFonts w:ascii="Comic Sans MS" w:hAnsi="Comic Sans MS"/>
                <w:sz w:val="16"/>
                <w:szCs w:val="16"/>
              </w:rPr>
              <w:t xml:space="preserve"> for submission to Community Broadband Scotland</w:t>
            </w:r>
            <w:r w:rsidR="007E57EB">
              <w:rPr>
                <w:rFonts w:ascii="Comic Sans MS" w:hAnsi="Comic Sans MS"/>
                <w:sz w:val="16"/>
                <w:szCs w:val="16"/>
              </w:rPr>
              <w:t xml:space="preserve"> was on schedule</w:t>
            </w:r>
            <w:r w:rsidRPr="007E57EB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711" w:type="dxa"/>
          </w:tcPr>
          <w:p w:rsidR="00577850" w:rsidRPr="00516EB3" w:rsidRDefault="00577850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404C" w:rsidRPr="00516EB3" w:rsidTr="00B77F09">
        <w:trPr>
          <w:trHeight w:val="231"/>
        </w:trPr>
        <w:tc>
          <w:tcPr>
            <w:tcW w:w="1656" w:type="dxa"/>
          </w:tcPr>
          <w:p w:rsidR="0095404C" w:rsidRDefault="0071541A" w:rsidP="0071541A">
            <w:pPr>
              <w:ind w:left="2127" w:hanging="2127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Ship to shore</w:t>
            </w:r>
            <w:r w:rsidR="007E57EB" w:rsidRPr="00577850">
              <w:rPr>
                <w:rFonts w:ascii="Comic Sans MS" w:hAnsi="Comic Sans MS"/>
                <w:sz w:val="16"/>
                <w:szCs w:val="16"/>
              </w:rPr>
              <w:tab/>
            </w:r>
            <w:r w:rsidR="007E57EB" w:rsidRPr="00577850">
              <w:rPr>
                <w:rFonts w:ascii="Comic Sans MS" w:hAnsi="Comic Sans MS"/>
                <w:b/>
                <w:sz w:val="16"/>
                <w:szCs w:val="16"/>
              </w:rPr>
              <w:t xml:space="preserve">Ship to Shore </w:t>
            </w:r>
            <w:proofErr w:type="spellStart"/>
            <w:r w:rsidR="007E57EB" w:rsidRPr="00577850">
              <w:rPr>
                <w:rFonts w:ascii="Comic Sans MS" w:hAnsi="Comic Sans MS"/>
                <w:b/>
                <w:sz w:val="16"/>
                <w:szCs w:val="16"/>
              </w:rPr>
              <w:t>Proje</w:t>
            </w:r>
            <w:proofErr w:type="spellEnd"/>
          </w:p>
        </w:tc>
        <w:tc>
          <w:tcPr>
            <w:tcW w:w="7527" w:type="dxa"/>
            <w:vAlign w:val="center"/>
          </w:tcPr>
          <w:p w:rsidR="0003237D" w:rsidRPr="002665A3" w:rsidRDefault="0071541A" w:rsidP="0003237D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MS had circulated a proposal from </w:t>
            </w:r>
            <w:r w:rsidR="0003237D" w:rsidRPr="002665A3">
              <w:rPr>
                <w:rFonts w:ascii="Comic Sans MS" w:hAnsi="Comic Sans MS" w:cs="Arial"/>
                <w:sz w:val="16"/>
                <w:szCs w:val="16"/>
              </w:rPr>
              <w:t>Caledonian Maritime Assets Ltd</w:t>
            </w:r>
            <w:r w:rsidR="002665A3">
              <w:rPr>
                <w:rFonts w:ascii="Comic Sans MS" w:hAnsi="Comic Sans MS" w:cs="Arial"/>
                <w:sz w:val="16"/>
                <w:szCs w:val="16"/>
              </w:rPr>
              <w:t>. It was proposed</w:t>
            </w:r>
            <w:r w:rsidR="0003237D" w:rsidRPr="002665A3">
              <w:rPr>
                <w:rFonts w:ascii="Comic Sans MS" w:hAnsi="Comic Sans MS" w:cs="Arial"/>
                <w:sz w:val="16"/>
                <w:szCs w:val="16"/>
              </w:rPr>
              <w:t xml:space="preserve"> that:</w:t>
            </w:r>
          </w:p>
          <w:p w:rsidR="0003237D" w:rsidRPr="0003237D" w:rsidRDefault="0003237D" w:rsidP="000323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 w:rsidRPr="0003237D">
              <w:rPr>
                <w:rFonts w:ascii="Comic Sans MS" w:hAnsi="Comic Sans MS" w:cs="Arial"/>
                <w:sz w:val="16"/>
                <w:szCs w:val="16"/>
              </w:rPr>
              <w:t>The Board of Trustees give approval to CMAL to progress design works on their behalf at no cost.</w:t>
            </w:r>
          </w:p>
          <w:p w:rsidR="0003237D" w:rsidRPr="0003237D" w:rsidRDefault="0003237D" w:rsidP="000323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 w:rsidRPr="0003237D">
              <w:rPr>
                <w:rFonts w:ascii="Comic Sans MS" w:hAnsi="Comic Sans MS" w:cs="Arial"/>
                <w:sz w:val="16"/>
                <w:szCs w:val="16"/>
              </w:rPr>
              <w:t>Colin Boyd to be the representative of the Board at the “start up” meeting on site on the 8</w:t>
            </w:r>
            <w:r w:rsidRPr="0003237D">
              <w:rPr>
                <w:rFonts w:ascii="Comic Sans MS" w:hAnsi="Comic Sans MS" w:cs="Arial"/>
                <w:sz w:val="16"/>
                <w:szCs w:val="16"/>
                <w:vertAlign w:val="superscript"/>
              </w:rPr>
              <w:t>th</w:t>
            </w:r>
            <w:r w:rsidRPr="0003237D">
              <w:rPr>
                <w:rFonts w:ascii="Comic Sans MS" w:hAnsi="Comic Sans MS" w:cs="Arial"/>
                <w:sz w:val="16"/>
                <w:szCs w:val="16"/>
              </w:rPr>
              <w:t xml:space="preserve"> April with CMAL and the designers.</w:t>
            </w:r>
          </w:p>
          <w:p w:rsidR="0003237D" w:rsidRPr="0003237D" w:rsidRDefault="0003237D" w:rsidP="000323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 w:rsidRPr="0003237D">
              <w:rPr>
                <w:rFonts w:ascii="Comic Sans MS" w:hAnsi="Comic Sans MS" w:cs="Arial"/>
                <w:sz w:val="16"/>
                <w:szCs w:val="16"/>
              </w:rPr>
              <w:t xml:space="preserve"> Dependant on the outcome of the “start up” meeting the Working Group be re-established to ensure that the community are aware of the plans. </w:t>
            </w:r>
          </w:p>
          <w:p w:rsidR="0003237D" w:rsidRPr="0003237D" w:rsidRDefault="002665A3" w:rsidP="000323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</w:t>
            </w:r>
            <w:r w:rsidR="0003237D" w:rsidRPr="0003237D">
              <w:rPr>
                <w:rFonts w:ascii="Comic Sans MS" w:hAnsi="Comic Sans MS" w:cs="Arial"/>
                <w:sz w:val="16"/>
                <w:szCs w:val="16"/>
              </w:rPr>
              <w:t xml:space="preserve">ependant on the outcome of the “start up” meeting contact </w:t>
            </w:r>
            <w:proofErr w:type="gramStart"/>
            <w:r w:rsidR="0003237D" w:rsidRPr="0003237D">
              <w:rPr>
                <w:rFonts w:ascii="Comic Sans MS" w:hAnsi="Comic Sans MS" w:cs="Arial"/>
                <w:sz w:val="16"/>
                <w:szCs w:val="16"/>
              </w:rPr>
              <w:t>be</w:t>
            </w:r>
            <w:proofErr w:type="gramEnd"/>
            <w:r w:rsidR="0003237D" w:rsidRPr="0003237D">
              <w:rPr>
                <w:rFonts w:ascii="Comic Sans MS" w:hAnsi="Comic Sans MS" w:cs="Arial"/>
                <w:sz w:val="16"/>
                <w:szCs w:val="16"/>
              </w:rPr>
              <w:t xml:space="preserve"> made with the Community Council,</w:t>
            </w:r>
            <w:r w:rsidR="0003237D">
              <w:rPr>
                <w:rFonts w:ascii="Comic Sans MS" w:hAnsi="Comic Sans MS" w:cs="Arial"/>
                <w:sz w:val="16"/>
                <w:szCs w:val="16"/>
              </w:rPr>
              <w:t xml:space="preserve"> Bute Estate and A&amp;B Council to</w:t>
            </w:r>
            <w:r w:rsidR="0003237D" w:rsidRPr="0003237D">
              <w:rPr>
                <w:rFonts w:ascii="Comic Sans MS" w:hAnsi="Comic Sans MS" w:cs="Arial"/>
                <w:sz w:val="16"/>
                <w:szCs w:val="16"/>
              </w:rPr>
              <w:t xml:space="preserve"> discuss the possibility of a significant partnership application to Europe.</w:t>
            </w:r>
          </w:p>
          <w:p w:rsidR="0003237D" w:rsidRDefault="0003237D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5404C" w:rsidRPr="00516EB3" w:rsidRDefault="0003237D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This was supported. </w:t>
            </w:r>
            <w:r w:rsidR="0071541A">
              <w:rPr>
                <w:rFonts w:ascii="Comic Sans MS" w:hAnsi="Comic Sans MS"/>
                <w:sz w:val="16"/>
                <w:szCs w:val="16"/>
              </w:rPr>
              <w:t>Community consultation would be arranged when the plans were complete.</w:t>
            </w:r>
          </w:p>
        </w:tc>
        <w:tc>
          <w:tcPr>
            <w:tcW w:w="711" w:type="dxa"/>
          </w:tcPr>
          <w:p w:rsidR="0095404C" w:rsidRPr="00516EB3" w:rsidRDefault="0095404C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404C" w:rsidRPr="00516EB3" w:rsidTr="00F73BBE">
        <w:trPr>
          <w:trHeight w:val="231"/>
        </w:trPr>
        <w:tc>
          <w:tcPr>
            <w:tcW w:w="1656" w:type="dxa"/>
          </w:tcPr>
          <w:p w:rsidR="0095404C" w:rsidRPr="00516EB3" w:rsidRDefault="0095404C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Correspondence:</w:t>
            </w:r>
          </w:p>
        </w:tc>
        <w:tc>
          <w:tcPr>
            <w:tcW w:w="7527" w:type="dxa"/>
          </w:tcPr>
          <w:p w:rsidR="0095404C" w:rsidRPr="00516EB3" w:rsidRDefault="0095404C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A694A">
              <w:rPr>
                <w:rFonts w:ascii="Comic Sans MS" w:hAnsi="Comic Sans MS" w:cs="Arial"/>
                <w:sz w:val="16"/>
                <w:szCs w:val="16"/>
              </w:rPr>
              <w:t>No correspondence had been received.</w:t>
            </w:r>
          </w:p>
        </w:tc>
        <w:tc>
          <w:tcPr>
            <w:tcW w:w="711" w:type="dxa"/>
          </w:tcPr>
          <w:p w:rsidR="0095404C" w:rsidRPr="00516EB3" w:rsidRDefault="0095404C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5404C" w:rsidRPr="00516EB3" w:rsidRDefault="0095404C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0150C1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EB3">
              <w:rPr>
                <w:rFonts w:ascii="Comic Sans MS" w:hAnsi="Comic Sans MS"/>
                <w:b/>
                <w:sz w:val="16"/>
                <w:szCs w:val="16"/>
              </w:rPr>
              <w:t>AOB</w:t>
            </w:r>
          </w:p>
        </w:tc>
        <w:tc>
          <w:tcPr>
            <w:tcW w:w="7527" w:type="dxa"/>
          </w:tcPr>
          <w:p w:rsidR="002665A3" w:rsidRPr="00F255B1" w:rsidRDefault="002665A3" w:rsidP="00050695">
            <w:pPr>
              <w:pStyle w:val="NoSpacing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F255B1">
              <w:rPr>
                <w:rFonts w:ascii="Comic Sans MS" w:hAnsi="Comic Sans MS" w:cs="Arial"/>
                <w:color w:val="FF0000"/>
                <w:sz w:val="16"/>
                <w:szCs w:val="16"/>
              </w:rPr>
              <w:t>It was agreed that documentation relating to DT projects should be made available on the website, where appropriate.</w:t>
            </w: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SW was concerned about the current workload associated with the Greener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Colglen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 xml:space="preserve"> project and its stressful impact upon the project staff. CDS (the line-manager) reported that he was aware and monitoring the situation.</w:t>
            </w: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F91352">
        <w:trPr>
          <w:trHeight w:val="231"/>
        </w:trPr>
        <w:tc>
          <w:tcPr>
            <w:tcW w:w="1656" w:type="dxa"/>
          </w:tcPr>
          <w:p w:rsidR="002665A3" w:rsidRPr="0074133F" w:rsidRDefault="002665A3" w:rsidP="00050695">
            <w:pPr>
              <w:pStyle w:val="NoSpacing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Future Meeting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s</w:t>
            </w:r>
            <w:r w:rsidRPr="0074133F">
              <w:rPr>
                <w:rFonts w:ascii="Comic Sans MS" w:hAnsi="Comic Sans MS" w:cs="Arial"/>
                <w:b/>
                <w:sz w:val="16"/>
                <w:szCs w:val="16"/>
              </w:rPr>
              <w:t>: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</w:tcPr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Next two meetings  arranged as follows:</w:t>
            </w: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Sunday 13</w:t>
            </w:r>
            <w:r w:rsidRPr="007F00AD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April 2014 at 14.30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Glendaruel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Hall.</w:t>
            </w: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Monday 5</w:t>
            </w:r>
            <w:r w:rsidRPr="003522C6">
              <w:rPr>
                <w:rFonts w:ascii="Comic Sans MS" w:hAnsi="Comic Sans MS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May 2014 at 16.30 in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Colintraive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</w:t>
            </w: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meeting ended at 18.15</w:t>
            </w:r>
          </w:p>
          <w:p w:rsidR="002665A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C76431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7527" w:type="dxa"/>
          </w:tcPr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1C4F69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</w:tcPr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8168A8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</w:tcPr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 xml:space="preserve">       </w:t>
            </w: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020556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</w:tcPr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EB3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65A3" w:rsidRPr="00516EB3" w:rsidTr="002D7ECC">
        <w:trPr>
          <w:trHeight w:val="231"/>
        </w:trPr>
        <w:tc>
          <w:tcPr>
            <w:tcW w:w="1656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527" w:type="dxa"/>
          </w:tcPr>
          <w:p w:rsidR="002665A3" w:rsidRPr="00516EB3" w:rsidRDefault="002665A3" w:rsidP="00050695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516EB3"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1" w:type="dxa"/>
          </w:tcPr>
          <w:p w:rsidR="002665A3" w:rsidRPr="00516EB3" w:rsidRDefault="002665A3" w:rsidP="0005069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A29B7" w:rsidRDefault="00BA29B7"/>
    <w:sectPr w:rsidR="00BA29B7" w:rsidSect="00BA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A57"/>
    <w:multiLevelType w:val="hybridMultilevel"/>
    <w:tmpl w:val="DAC2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329F"/>
    <w:multiLevelType w:val="hybridMultilevel"/>
    <w:tmpl w:val="6BC00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34E"/>
    <w:multiLevelType w:val="hybridMultilevel"/>
    <w:tmpl w:val="B20AD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E4266D"/>
    <w:multiLevelType w:val="hybridMultilevel"/>
    <w:tmpl w:val="98E8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6EC6"/>
    <w:multiLevelType w:val="hybridMultilevel"/>
    <w:tmpl w:val="0632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65F00"/>
    <w:multiLevelType w:val="hybridMultilevel"/>
    <w:tmpl w:val="B1DCF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62D"/>
    <w:rsid w:val="0003237D"/>
    <w:rsid w:val="001E50E0"/>
    <w:rsid w:val="002665A3"/>
    <w:rsid w:val="00386FB8"/>
    <w:rsid w:val="003E26CE"/>
    <w:rsid w:val="005249AF"/>
    <w:rsid w:val="005431C6"/>
    <w:rsid w:val="00577850"/>
    <w:rsid w:val="0071541A"/>
    <w:rsid w:val="007E57EB"/>
    <w:rsid w:val="00883909"/>
    <w:rsid w:val="0095404C"/>
    <w:rsid w:val="00BA29B7"/>
    <w:rsid w:val="00CD3E20"/>
    <w:rsid w:val="00EC462D"/>
    <w:rsid w:val="00F13452"/>
    <w:rsid w:val="00F2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6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C462D"/>
  </w:style>
  <w:style w:type="paragraph" w:styleId="ListParagraph">
    <w:name w:val="List Paragraph"/>
    <w:basedOn w:val="Normal"/>
    <w:uiPriority w:val="34"/>
    <w:qFormat/>
    <w:rsid w:val="0003237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2014-04-09T19:12:00Z</dcterms:created>
  <dcterms:modified xsi:type="dcterms:W3CDTF">2014-04-10T11:19:00Z</dcterms:modified>
</cp:coreProperties>
</file>