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Colintraive and Glendaruel Development Trust AGM</w:t>
      </w:r>
    </w:p>
    <w:p>
      <w:pPr>
        <w:pStyle w:val="Heading 3"/>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20"/>
        <w:gridCol w:w="5995"/>
        <w:gridCol w:w="1617"/>
      </w:tblGrid>
      <w:tr>
        <w:tblPrEx>
          <w:shd w:val="clear" w:color="auto" w:fill="bdc0bf"/>
        </w:tblPrEx>
        <w:trPr>
          <w:trHeight w:val="242" w:hRule="atLeast"/>
          <w:tblHeader/>
        </w:trPr>
        <w:tc>
          <w:tcPr>
            <w:tcW w:type="dxa" w:w="202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Agenda</w:t>
            </w:r>
          </w:p>
        </w:tc>
        <w:tc>
          <w:tcPr>
            <w:tcW w:type="dxa" w:w="599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Minute</w:t>
            </w:r>
          </w:p>
        </w:tc>
        <w:tc>
          <w:tcPr>
            <w:tcW w:type="dxa" w:w="16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Actions</w:t>
            </w:r>
          </w:p>
        </w:tc>
      </w:tr>
      <w:tr>
        <w:tblPrEx>
          <w:shd w:val="clear" w:color="auto" w:fill="auto"/>
        </w:tblPrEx>
        <w:trPr>
          <w:trHeight w:val="482" w:hRule="atLeast"/>
        </w:trPr>
        <w:tc>
          <w:tcPr>
            <w:tcW w:type="dxa" w:w="202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Directors Present</w:t>
            </w:r>
          </w:p>
        </w:tc>
        <w:tc>
          <w:tcPr>
            <w:tcW w:type="dxa" w:w="599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Charles Dixon-Spain(CDS), Jim McLuckie(JM), John Shiveral(JS), Colin Boyd(CB),  Cathleen Russell(CR)</w:t>
            </w:r>
          </w:p>
        </w:tc>
        <w:tc>
          <w:tcPr>
            <w:tcW w:type="dxa" w:w="16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Pr>
              <w:t>Staff in attendance</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 Charlie Collins(CC), Amber Llovat(AL)</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Director Apologies</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Alex McNaughton(AM)</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Pr>
              <w:t>Members Present</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spacing w:line="288" w:lineRule="auto"/>
              <w:jc w:val="left"/>
            </w:pPr>
            <w:r>
              <w:rPr>
                <w:rFonts w:ascii="Helvetica Neue" w:hAnsi="Helvetica Neue"/>
              </w:rPr>
              <w:t>AL has list of attendees.</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526"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Member Apologies</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line="288" w:lineRule="auto"/>
              <w:jc w:val="left"/>
            </w:pPr>
            <w:r>
              <w:rPr>
                <w:rFonts w:ascii="Helvetica Neue" w:hAnsi="Helvetica Neue"/>
              </w:rPr>
              <w:t>Annie Craig, Eleanor and Charles McLaughlin, Anne and George Wylie, Fiona Paige, Joan Edgar</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33"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spacing w:line="288" w:lineRule="auto"/>
              <w:jc w:val="left"/>
            </w:pPr>
            <w:r>
              <w:rPr>
                <w:rtl w:val="0"/>
                <w:lang w:val="en-US"/>
              </w:rPr>
              <w:t>Before the AGM began CDS update meeting regrading actions following meeting on Solum</w:t>
            </w:r>
          </w:p>
          <w:p>
            <w:pPr>
              <w:pStyle w:val="Body"/>
              <w:numPr>
                <w:ilvl w:val="0"/>
                <w:numId w:val="1"/>
              </w:numPr>
              <w:spacing w:line="288" w:lineRule="auto"/>
              <w:jc w:val="left"/>
              <w:rPr>
                <w:lang w:val="en-US"/>
              </w:rPr>
            </w:pPr>
            <w:r>
              <w:rPr>
                <w:rtl w:val="0"/>
                <w:lang w:val="en-US"/>
              </w:rPr>
              <w:t>Stakis Foundation informed about community decision to decline offer.</w:t>
            </w:r>
          </w:p>
          <w:p>
            <w:pPr>
              <w:pStyle w:val="Body"/>
              <w:numPr>
                <w:ilvl w:val="0"/>
                <w:numId w:val="1"/>
              </w:numPr>
              <w:spacing w:line="288" w:lineRule="auto"/>
              <w:jc w:val="left"/>
              <w:rPr>
                <w:lang w:val="en-US"/>
              </w:rPr>
            </w:pPr>
            <w:r>
              <w:rPr>
                <w:rtl w:val="0"/>
                <w:lang w:val="en-US"/>
              </w:rPr>
              <w:t>Written to Stakis outlining reasons for refusal.</w:t>
            </w:r>
          </w:p>
          <w:p>
            <w:pPr>
              <w:pStyle w:val="Body"/>
              <w:numPr>
                <w:ilvl w:val="0"/>
                <w:numId w:val="1"/>
              </w:numPr>
              <w:spacing w:line="288" w:lineRule="auto"/>
              <w:jc w:val="left"/>
              <w:rPr>
                <w:lang w:val="en-US"/>
              </w:rPr>
            </w:pPr>
            <w:r>
              <w:rPr>
                <w:rtl w:val="0"/>
                <w:lang w:val="en-US"/>
              </w:rPr>
              <w:t>Open meeting held in November.</w:t>
            </w:r>
          </w:p>
          <w:p>
            <w:pPr>
              <w:pStyle w:val="Body"/>
              <w:numPr>
                <w:ilvl w:val="0"/>
                <w:numId w:val="1"/>
              </w:numPr>
              <w:spacing w:line="288" w:lineRule="auto"/>
              <w:jc w:val="left"/>
              <w:rPr>
                <w:lang w:val="en-US"/>
              </w:rPr>
            </w:pPr>
            <w:r>
              <w:rPr>
                <w:rtl w:val="0"/>
                <w:lang w:val="en-US"/>
              </w:rPr>
              <w:t xml:space="preserve">DT instructed solicitors to write to Mr MacDonald a </w:t>
            </w:r>
            <w:r>
              <w:rPr>
                <w:rtl w:val="0"/>
                <w:lang w:val="en-US"/>
              </w:rPr>
              <w:t>‘</w:t>
            </w:r>
            <w:r>
              <w:rPr>
                <w:rtl w:val="0"/>
                <w:lang w:val="en-US"/>
              </w:rPr>
              <w:t>cease and desist</w:t>
            </w:r>
            <w:r>
              <w:rPr>
                <w:rtl w:val="0"/>
                <w:lang w:val="en-US"/>
              </w:rPr>
              <w:t xml:space="preserve">’ </w:t>
            </w:r>
            <w:r>
              <w:rPr>
                <w:rtl w:val="0"/>
                <w:lang w:val="en-US"/>
              </w:rPr>
              <w:t>letter requesting that he withdraws allegations and insinuations.</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526"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Previous Minute</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line="288" w:lineRule="auto"/>
              <w:jc w:val="left"/>
            </w:pPr>
            <w:r>
              <w:rPr>
                <w:rFonts w:ascii="Helvetica Neue" w:hAnsi="Helvetica Neue"/>
              </w:rPr>
              <w:t>Proposed: Cathy Grant</w:t>
            </w:r>
          </w:p>
          <w:p>
            <w:pPr>
              <w:pStyle w:val="Body"/>
              <w:spacing w:line="288" w:lineRule="auto"/>
              <w:jc w:val="left"/>
            </w:pPr>
            <w:r>
              <w:rPr>
                <w:rFonts w:ascii="Helvetica Neue" w:hAnsi="Helvetica Neue"/>
              </w:rPr>
              <w:t>Seconded: Danuta Steedman</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12"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Pr>
              <w:t>Matters Arising</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numPr>
                <w:ilvl w:val="0"/>
                <w:numId w:val="2"/>
              </w:numPr>
              <w:spacing w:line="288" w:lineRule="auto"/>
              <w:jc w:val="left"/>
              <w:rPr>
                <w:lang w:val="en-US"/>
              </w:rPr>
            </w:pPr>
            <w:r>
              <w:rPr>
                <w:rtl w:val="0"/>
                <w:lang w:val="en-US"/>
              </w:rPr>
              <w:t>CGDT website more user-friendly.</w:t>
            </w:r>
          </w:p>
          <w:p>
            <w:pPr>
              <w:pStyle w:val="Body"/>
              <w:numPr>
                <w:ilvl w:val="0"/>
                <w:numId w:val="2"/>
              </w:numPr>
              <w:spacing w:line="288" w:lineRule="auto"/>
              <w:jc w:val="left"/>
              <w:rPr>
                <w:lang w:val="en-US"/>
              </w:rPr>
            </w:pPr>
            <w:r>
              <w:rPr>
                <w:rtl w:val="0"/>
                <w:lang w:val="en-US"/>
              </w:rPr>
              <w:t>Include CGDT progress report in the Community Newsletter.</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246"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line="288" w:lineRule="auto"/>
              <w:jc w:val="left"/>
            </w:pPr>
            <w:r>
              <w:rPr>
                <w:rFonts w:ascii="Helvetica Neue" w:hAnsi="Helvetica Neue"/>
                <w:b w:val="1"/>
                <w:bCs w:val="1"/>
              </w:rPr>
              <w:t>Presentation of Accounts</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line="288" w:lineRule="auto"/>
              <w:jc w:val="left"/>
            </w:pPr>
            <w:r>
              <w:rPr>
                <w:rFonts w:ascii="Helvetica Neue" w:hAnsi="Helvetica Neue"/>
              </w:rPr>
              <w:t xml:space="preserve">CB presented accounts.  He explained in detail where monies came from and what money we had access to.  The DT has no regular income and has about 44k in the bank.  CB thanked AL for all her work over the year in keeping the accounts accurately.  </w:t>
            </w:r>
          </w:p>
          <w:p>
            <w:pPr>
              <w:pStyle w:val="Body"/>
              <w:spacing w:line="288" w:lineRule="auto"/>
              <w:jc w:val="left"/>
            </w:pPr>
            <w:r>
              <w:rPr>
                <w:rFonts w:ascii="Helvetica Neue" w:hAnsi="Helvetica Neue"/>
              </w:rPr>
              <w:t>Accounts</w:t>
            </w:r>
          </w:p>
          <w:p>
            <w:pPr>
              <w:pStyle w:val="Body"/>
              <w:spacing w:line="288" w:lineRule="auto"/>
              <w:jc w:val="left"/>
            </w:pPr>
            <w:r>
              <w:rPr>
                <w:rFonts w:ascii="Helvetica Neue" w:hAnsi="Helvetica Neue"/>
              </w:rPr>
              <w:t xml:space="preserve">Proposed: Fiona Hamilton </w:t>
            </w:r>
          </w:p>
          <w:p>
            <w:pPr>
              <w:pStyle w:val="Body"/>
              <w:spacing w:line="288" w:lineRule="auto"/>
              <w:jc w:val="left"/>
            </w:pPr>
            <w:r>
              <w:rPr>
                <w:rFonts w:ascii="Helvetica Neue" w:hAnsi="Helvetica Neue"/>
              </w:rPr>
              <w:t>Seconded: Kirsty McLuckie</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Accounts available on website</w:t>
            </w:r>
          </w:p>
        </w:tc>
      </w:tr>
      <w:tr>
        <w:tblPrEx>
          <w:shd w:val="clear" w:color="auto" w:fill="auto"/>
        </w:tblPrEx>
        <w:trPr>
          <w:trHeight w:val="9415"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Pr>
              <w:t>Chairs Report</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spacing w:line="288" w:lineRule="auto"/>
              <w:jc w:val="left"/>
            </w:pPr>
            <w:r>
              <w:rPr>
                <w:rtl w:val="0"/>
                <w:lang w:val="en-US"/>
              </w:rPr>
              <w:t>CDS explained at length the damage that Mr MacDonald</w:t>
            </w:r>
            <w:r>
              <w:rPr>
                <w:rtl w:val="1"/>
              </w:rPr>
              <w:t>’</w:t>
            </w:r>
            <w:r>
              <w:rPr>
                <w:rtl w:val="0"/>
                <w:lang w:val="en-US"/>
              </w:rPr>
              <w:t>s document had caused to the DT and the community</w:t>
            </w:r>
            <w:r>
              <w:rPr>
                <w:rtl w:val="0"/>
                <w:lang w:val="en-US"/>
              </w:rPr>
              <w:t xml:space="preserve"> in setting neighbour against neighbour and friend against friend.  He also explained the damage and hurt that is created for the board members and their families.</w:t>
            </w:r>
          </w:p>
          <w:p>
            <w:pPr>
              <w:pStyle w:val="Body"/>
              <w:spacing w:line="288" w:lineRule="auto"/>
              <w:jc w:val="left"/>
            </w:pPr>
            <w:r>
              <w:rPr>
                <w:rtl w:val="0"/>
                <w:lang w:val="en-US"/>
              </w:rPr>
              <w:t>CDS pleaded that if people had questions that they asked a board member rather than speculate.</w:t>
            </w:r>
          </w:p>
          <w:p>
            <w:pPr>
              <w:pStyle w:val="Body"/>
              <w:spacing w:line="288" w:lineRule="auto"/>
              <w:jc w:val="left"/>
            </w:pPr>
          </w:p>
          <w:p>
            <w:pPr>
              <w:pStyle w:val="Body"/>
              <w:spacing w:line="288" w:lineRule="auto"/>
              <w:jc w:val="left"/>
            </w:pPr>
            <w:r>
              <w:rPr>
                <w:rtl w:val="0"/>
                <w:lang w:val="en-US"/>
              </w:rPr>
              <w:t>CDS informed meeting about:</w:t>
            </w:r>
          </w:p>
          <w:p>
            <w:pPr>
              <w:pStyle w:val="Body"/>
              <w:spacing w:line="288" w:lineRule="auto"/>
              <w:jc w:val="left"/>
            </w:pPr>
            <w:r>
              <w:rPr>
                <w:rtl w:val="0"/>
                <w:lang w:val="en-US"/>
              </w:rPr>
              <w:t xml:space="preserve">• </w:t>
            </w:r>
            <w:r>
              <w:rPr>
                <w:rtl w:val="0"/>
                <w:lang w:val="en-US"/>
              </w:rPr>
              <w:t>Timeline showing facts about Stronafian Forest and Loch Lomond and Cowal Way have been produced and will be displayed on website.  Timelines explaining other projects will be produced in 2020.</w:t>
            </w:r>
          </w:p>
          <w:p>
            <w:pPr>
              <w:pStyle w:val="Body"/>
              <w:numPr>
                <w:ilvl w:val="0"/>
                <w:numId w:val="3"/>
              </w:numPr>
              <w:spacing w:line="288" w:lineRule="auto"/>
              <w:jc w:val="left"/>
              <w:rPr>
                <w:lang w:val="en-US"/>
              </w:rPr>
            </w:pPr>
            <w:r>
              <w:rPr>
                <w:rtl w:val="0"/>
                <w:lang w:val="en-US"/>
              </w:rPr>
              <w:t>Opening up new paths in Stronafian Forest.</w:t>
            </w:r>
          </w:p>
          <w:p>
            <w:pPr>
              <w:pStyle w:val="Body"/>
              <w:numPr>
                <w:ilvl w:val="0"/>
                <w:numId w:val="3"/>
              </w:numPr>
              <w:spacing w:line="288" w:lineRule="auto"/>
              <w:jc w:val="left"/>
              <w:rPr>
                <w:lang w:val="en-US"/>
              </w:rPr>
            </w:pPr>
            <w:r>
              <w:rPr>
                <w:rtl w:val="0"/>
                <w:lang w:val="en-US"/>
              </w:rPr>
              <w:t>Time and money in repairing Stonafian Shed.</w:t>
            </w:r>
          </w:p>
          <w:p>
            <w:pPr>
              <w:pStyle w:val="Body"/>
              <w:numPr>
                <w:ilvl w:val="0"/>
                <w:numId w:val="3"/>
              </w:numPr>
              <w:spacing w:line="288" w:lineRule="auto"/>
              <w:jc w:val="left"/>
              <w:rPr>
                <w:lang w:val="en-US"/>
              </w:rPr>
            </w:pPr>
            <w:r>
              <w:rPr>
                <w:rtl w:val="0"/>
                <w:lang w:val="en-US"/>
              </w:rPr>
              <w:t>Maintaining Loch Lomond and Cowal Way</w:t>
            </w:r>
          </w:p>
          <w:p>
            <w:pPr>
              <w:pStyle w:val="Body"/>
              <w:numPr>
                <w:ilvl w:val="0"/>
                <w:numId w:val="3"/>
              </w:numPr>
              <w:spacing w:line="288" w:lineRule="auto"/>
              <w:jc w:val="left"/>
              <w:rPr>
                <w:lang w:val="en-US"/>
              </w:rPr>
            </w:pPr>
            <w:r>
              <w:rPr>
                <w:rtl w:val="0"/>
                <w:lang w:val="en-US"/>
              </w:rPr>
              <w:t>Developed new social enterprise - Wander Ways</w:t>
            </w:r>
          </w:p>
          <w:p>
            <w:pPr>
              <w:pStyle w:val="Body"/>
              <w:numPr>
                <w:ilvl w:val="0"/>
                <w:numId w:val="3"/>
              </w:numPr>
              <w:spacing w:line="288" w:lineRule="auto"/>
              <w:jc w:val="left"/>
              <w:rPr>
                <w:lang w:val="en-US"/>
              </w:rPr>
            </w:pPr>
            <w:r>
              <w:rPr>
                <w:rtl w:val="0"/>
                <w:lang w:val="en-US"/>
              </w:rPr>
              <w:t>Clachan Hub - following research done we hope to progress this project in 2020</w:t>
            </w:r>
          </w:p>
          <w:p>
            <w:pPr>
              <w:pStyle w:val="Body"/>
              <w:numPr>
                <w:ilvl w:val="0"/>
                <w:numId w:val="3"/>
              </w:numPr>
              <w:spacing w:line="288" w:lineRule="auto"/>
              <w:jc w:val="left"/>
              <w:rPr>
                <w:lang w:val="en-US"/>
              </w:rPr>
            </w:pPr>
            <w:r>
              <w:rPr>
                <w:rtl w:val="0"/>
                <w:lang w:val="en-US"/>
              </w:rPr>
              <w:t>Support to Glendaruel Hall in improving governance and legal structure</w:t>
            </w:r>
          </w:p>
          <w:p>
            <w:pPr>
              <w:pStyle w:val="Body"/>
              <w:numPr>
                <w:ilvl w:val="0"/>
                <w:numId w:val="3"/>
              </w:numPr>
              <w:spacing w:line="288" w:lineRule="auto"/>
              <w:jc w:val="left"/>
              <w:rPr>
                <w:lang w:val="en-US"/>
              </w:rPr>
            </w:pPr>
            <w:r>
              <w:rPr>
                <w:rtl w:val="0"/>
                <w:lang w:val="en-US"/>
              </w:rPr>
              <w:t>Monitoring status of Broadband R100.</w:t>
            </w:r>
          </w:p>
          <w:p>
            <w:pPr>
              <w:pStyle w:val="Body"/>
              <w:numPr>
                <w:ilvl w:val="0"/>
                <w:numId w:val="3"/>
              </w:numPr>
              <w:spacing w:line="288" w:lineRule="auto"/>
              <w:jc w:val="left"/>
              <w:rPr>
                <w:lang w:val="en-US"/>
              </w:rPr>
            </w:pPr>
            <w:r>
              <w:rPr>
                <w:rtl w:val="0"/>
                <w:lang w:val="en-US"/>
              </w:rPr>
              <w:t xml:space="preserve">Supporting CGCC in delivering aspects of </w:t>
            </w:r>
            <w:r>
              <w:rPr>
                <w:rtl w:val="0"/>
                <w:lang w:val="en-US"/>
              </w:rPr>
              <w:t>‘</w:t>
            </w:r>
            <w:r>
              <w:rPr>
                <w:rtl w:val="0"/>
                <w:lang w:val="en-US"/>
              </w:rPr>
              <w:t>What</w:t>
            </w:r>
            <w:r>
              <w:rPr>
                <w:rtl w:val="0"/>
                <w:lang w:val="en-US"/>
              </w:rPr>
              <w:t>’</w:t>
            </w:r>
            <w:r>
              <w:rPr>
                <w:rtl w:val="0"/>
                <w:lang w:val="en-US"/>
              </w:rPr>
              <w:t>s Next?</w:t>
            </w:r>
            <w:r>
              <w:rPr>
                <w:rtl w:val="0"/>
                <w:lang w:val="en-US"/>
              </w:rPr>
              <w:t xml:space="preserve">’ </w:t>
            </w:r>
            <w:r>
              <w:rPr>
                <w:rtl w:val="0"/>
                <w:lang w:val="en-US"/>
              </w:rPr>
              <w:t>agenda</w:t>
            </w:r>
          </w:p>
          <w:p>
            <w:pPr>
              <w:pStyle w:val="Body"/>
              <w:spacing w:line="288" w:lineRule="auto"/>
              <w:jc w:val="left"/>
            </w:pPr>
          </w:p>
          <w:p>
            <w:pPr>
              <w:pStyle w:val="Body"/>
              <w:spacing w:line="288" w:lineRule="auto"/>
              <w:jc w:val="left"/>
            </w:pPr>
            <w:r>
              <w:rPr>
                <w:rtl w:val="0"/>
                <w:lang w:val="en-US"/>
              </w:rPr>
              <w:t>CDS informed meeting that Coastal Communities Fund was now ended and the CC had moved to become a part-time freelance contractor.  Sara MacLean is also a freelance contractor supporting the Community Newsletter.</w:t>
            </w:r>
          </w:p>
          <w:p>
            <w:pPr>
              <w:pStyle w:val="Body"/>
              <w:spacing w:line="288" w:lineRule="auto"/>
              <w:jc w:val="left"/>
            </w:pPr>
          </w:p>
          <w:p>
            <w:pPr>
              <w:pStyle w:val="Body"/>
              <w:spacing w:line="288" w:lineRule="auto"/>
              <w:jc w:val="left"/>
            </w:pPr>
            <w:r>
              <w:rPr>
                <w:rtl w:val="0"/>
                <w:lang w:val="en-US"/>
              </w:rPr>
              <w:t>CDS paid tribute to AL, CC Sara and all the board for their hard work over the year.</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246"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line="288" w:lineRule="auto"/>
              <w:jc w:val="left"/>
            </w:pPr>
            <w:r>
              <w:rPr>
                <w:rFonts w:ascii="Helvetica Neue" w:hAnsi="Helvetica Neue"/>
              </w:rPr>
              <w:t xml:space="preserve">There followed a lengthy and robust discussion which focussed on issues of accountability and transparency and criticism of current and past board practice as well as the documents issued by Mr MacDonald about which the board had issued a solicitors letter to Mr MacDonald.  To conclude the at times heated discussion Michael Russell moved next business and this was supported by the meeting without objection. </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695"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Resignation and Appointment of Directors</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spacing w:line="288" w:lineRule="auto"/>
              <w:jc w:val="left"/>
            </w:pPr>
            <w:r>
              <w:rPr>
                <w:rtl w:val="0"/>
                <w:lang w:val="en-US"/>
              </w:rPr>
              <w:t>JM and AM are both due to stand down as directors.</w:t>
            </w:r>
          </w:p>
          <w:p>
            <w:pPr>
              <w:pStyle w:val="Body"/>
              <w:spacing w:line="288" w:lineRule="auto"/>
              <w:jc w:val="left"/>
            </w:pPr>
            <w:r>
              <w:rPr>
                <w:rtl w:val="0"/>
                <w:lang w:val="en-US"/>
              </w:rPr>
              <w:t>JM and AM both wish to be re-elected.</w:t>
            </w:r>
          </w:p>
          <w:p>
            <w:pPr>
              <w:pStyle w:val="Body"/>
              <w:spacing w:line="288" w:lineRule="auto"/>
              <w:jc w:val="left"/>
            </w:pPr>
          </w:p>
          <w:p>
            <w:pPr>
              <w:pStyle w:val="Body"/>
              <w:spacing w:line="288" w:lineRule="auto"/>
              <w:jc w:val="left"/>
            </w:pPr>
            <w:r>
              <w:rPr>
                <w:rtl w:val="0"/>
                <w:lang w:val="en-US"/>
              </w:rPr>
              <w:t>Four other nominations received:</w:t>
            </w:r>
          </w:p>
          <w:p>
            <w:pPr>
              <w:pStyle w:val="Body"/>
              <w:numPr>
                <w:ilvl w:val="0"/>
                <w:numId w:val="4"/>
              </w:numPr>
              <w:spacing w:line="288" w:lineRule="auto"/>
              <w:jc w:val="left"/>
              <w:rPr>
                <w:lang w:val="en-US"/>
              </w:rPr>
            </w:pPr>
            <w:r>
              <w:rPr>
                <w:rtl w:val="0"/>
                <w:lang w:val="en-US"/>
              </w:rPr>
              <w:t>Harry Andrews</w:t>
            </w:r>
          </w:p>
          <w:p>
            <w:pPr>
              <w:pStyle w:val="Body"/>
              <w:numPr>
                <w:ilvl w:val="0"/>
                <w:numId w:val="4"/>
              </w:numPr>
              <w:spacing w:line="288" w:lineRule="auto"/>
              <w:jc w:val="left"/>
              <w:rPr>
                <w:lang w:val="en-US"/>
              </w:rPr>
            </w:pPr>
            <w:r>
              <w:rPr>
                <w:rtl w:val="0"/>
                <w:lang w:val="en-US"/>
              </w:rPr>
              <w:t>Gary Kirby</w:t>
            </w:r>
          </w:p>
          <w:p>
            <w:pPr>
              <w:pStyle w:val="Body"/>
              <w:numPr>
                <w:ilvl w:val="0"/>
                <w:numId w:val="4"/>
              </w:numPr>
              <w:spacing w:line="288" w:lineRule="auto"/>
              <w:jc w:val="left"/>
              <w:rPr>
                <w:lang w:val="en-US"/>
              </w:rPr>
            </w:pPr>
            <w:r>
              <w:rPr>
                <w:rtl w:val="0"/>
                <w:lang w:val="en-US"/>
              </w:rPr>
              <w:t>Reg MacDonald</w:t>
            </w:r>
          </w:p>
          <w:p>
            <w:pPr>
              <w:pStyle w:val="Body"/>
              <w:numPr>
                <w:ilvl w:val="0"/>
                <w:numId w:val="4"/>
              </w:numPr>
              <w:spacing w:line="288" w:lineRule="auto"/>
              <w:jc w:val="left"/>
              <w:rPr>
                <w:lang w:val="en-US"/>
              </w:rPr>
            </w:pPr>
            <w:r>
              <w:rPr>
                <w:rtl w:val="0"/>
                <w:lang w:val="en-US"/>
              </w:rPr>
              <w:t>John MacNaughton</w:t>
            </w:r>
          </w:p>
          <w:p>
            <w:pPr>
              <w:pStyle w:val="Body"/>
              <w:spacing w:line="288" w:lineRule="auto"/>
              <w:jc w:val="left"/>
            </w:pPr>
          </w:p>
          <w:p>
            <w:pPr>
              <w:pStyle w:val="Body"/>
              <w:spacing w:line="288" w:lineRule="auto"/>
              <w:jc w:val="left"/>
            </w:pPr>
            <w:r>
              <w:rPr>
                <w:rtl w:val="0"/>
                <w:lang w:val="en-US"/>
              </w:rPr>
              <w:t xml:space="preserve">CDS reminded meeting that Gary Kirby had publicly withdrawn his nomination and had left the meeting.   </w:t>
            </w:r>
          </w:p>
          <w:p>
            <w:pPr>
              <w:pStyle w:val="Body"/>
              <w:spacing w:line="288" w:lineRule="auto"/>
              <w:jc w:val="left"/>
            </w:pPr>
            <w:r>
              <w:rPr>
                <w:rtl w:val="0"/>
                <w:lang w:val="en-US"/>
              </w:rPr>
              <w:t>CDS informed meeting that board did not wish to accept nomination from Mr MacDonald as he was in legal dispute with the board.  Mr MacDonald contested this ruling and asserted that he was on the electoral roll and normally resident and was therefore entitled to be nominated.  Following discussion Michael Russell moved that as there were the same number of nominations as vacancies they should all be deemed valid but until Mr MacDonald</w:t>
            </w:r>
            <w:r>
              <w:rPr>
                <w:rtl w:val="0"/>
                <w:lang w:val="en-US"/>
              </w:rPr>
              <w:t>’</w:t>
            </w:r>
            <w:r>
              <w:rPr>
                <w:rtl w:val="0"/>
                <w:lang w:val="en-US"/>
              </w:rPr>
              <w:t>s dispute with the board was satisfactorily resolved he should not take up his election to the board.  Mr MacDonald agreed to this compromise and the meeting approved the election of Jim McLuckie, Alex McNaughton, Harry Andrews and John McNaughton.  Reg MacDonald was also approved subject to the restriction on Mr MacDonald protem as proposed.</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New Board members will be contacted regarding induction and meeting schedule.</w:t>
            </w:r>
          </w:p>
          <w:p>
            <w:pPr>
              <w:pStyle w:val="Table Style 2"/>
              <w:bidi w:val="0"/>
            </w:pPr>
          </w:p>
          <w:p>
            <w:pPr>
              <w:pStyle w:val="Table Style 2"/>
              <w:bidi w:val="0"/>
            </w:pPr>
            <w:r>
              <w:rPr>
                <w:rFonts w:ascii="Helvetica Neue" w:cs="Arial Unicode MS" w:hAnsi="Helvetica Neue" w:eastAsia="Arial Unicode MS"/>
              </w:rPr>
              <w:t>Mr MacDonald and DT to try and resolve dispute satisfactorily</w:t>
            </w:r>
          </w:p>
        </w:tc>
      </w:tr>
      <w:tr>
        <w:tblPrEx>
          <w:shd w:val="clear" w:color="auto" w:fill="auto"/>
        </w:tblPrEx>
        <w:trPr>
          <w:trHeight w:val="959"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Appointment of Independent Examiner</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line="288" w:lineRule="auto"/>
              <w:jc w:val="left"/>
            </w:pPr>
            <w:r>
              <w:rPr>
                <w:rFonts w:ascii="Helvetica Neue" w:hAnsi="Helvetica Neue"/>
              </w:rPr>
              <w:t xml:space="preserve">The DT recommend we retain Ross &amp; Co. </w:t>
            </w:r>
          </w:p>
          <w:p>
            <w:pPr>
              <w:pStyle w:val="Body"/>
              <w:spacing w:line="288" w:lineRule="auto"/>
              <w:jc w:val="left"/>
            </w:pPr>
            <w:r>
              <w:rPr>
                <w:rFonts w:ascii="Helvetica Neue" w:hAnsi="Helvetica Neue"/>
              </w:rPr>
              <w:t>Proposed: Cathy Grant</w:t>
            </w:r>
          </w:p>
          <w:p>
            <w:pPr>
              <w:pStyle w:val="Body"/>
              <w:spacing w:line="288" w:lineRule="auto"/>
              <w:jc w:val="left"/>
            </w:pPr>
            <w:r>
              <w:rPr>
                <w:rFonts w:ascii="Helvetica Neue" w:hAnsi="Helvetica Neue"/>
              </w:rPr>
              <w:t>Seconded: Nicky Lewis</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Retain Ross &amp; Co for 2019/2020 accounts</w:t>
            </w:r>
          </w:p>
        </w:tc>
      </w:tr>
      <w:tr>
        <w:tblPrEx>
          <w:shd w:val="clear" w:color="auto" w:fill="auto"/>
        </w:tblPrEx>
        <w:trPr>
          <w:trHeight w:val="526"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AOB</w:t>
            </w: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spacing w:line="288" w:lineRule="auto"/>
              <w:jc w:val="left"/>
            </w:pPr>
            <w:r>
              <w:rPr>
                <w:rFonts w:ascii="Helvetica Neue" w:hAnsi="Helvetica Neue"/>
              </w:rPr>
              <w:t xml:space="preserve">CR informed meeting that CGDT and CGCC were jointly working on a bid for the Climate Challenge Fund.  </w:t>
            </w: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CR to complete and submit bid</w:t>
            </w:r>
          </w:p>
        </w:tc>
      </w:tr>
      <w:tr>
        <w:tblPrEx>
          <w:shd w:val="clear" w:color="auto" w:fill="auto"/>
        </w:tblPrEx>
        <w:trPr>
          <w:trHeight w:val="279" w:hRule="atLeast"/>
        </w:trPr>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p>
    <w:p>
      <w:pPr>
        <w:pStyle w:val="Body"/>
        <w:spacing w:line="288" w:lineRule="auto"/>
        <w:jc w:val="left"/>
      </w:pPr>
    </w:p>
    <w:p>
      <w:pPr>
        <w:pStyle w:val="Body"/>
        <w:spacing w:line="288" w:lineRule="auto"/>
        <w:jc w:val="left"/>
      </w:pPr>
      <w:r/>
    </w:p>
    <w:sectPr>
      <w:headerReference w:type="default" r:id="rId4"/>
      <w:footerReference w:type="default" r:id="rId5"/>
      <w:pgSz w:w="11906" w:h="16838" w:orient="portrait"/>
      <w:pgMar w:top="982"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Cathleen Russell</w:t>
    </w:r>
    <w:r>
      <w:tab/>
    </w:r>
    <w:r>
      <w:rPr/>
      <w:fldChar w:fldCharType="begin" w:fldLock="0"/>
    </w:r>
    <w:r>
      <w:instrText xml:space="preserve"> PAGE </w:instrText>
    </w:r>
    <w:r>
      <w:rPr/>
      <w:fldChar w:fldCharType="separate" w:fldLock="0"/>
    </w:r>
    <w:r/>
    <w:r>
      <w:rPr/>
      <w:fldChar w:fldCharType="end" w:fldLock="0"/>
    </w:r>
    <w:r>
      <w:tab/>
    </w:r>
    <w:r>
      <w:rPr>
        <w:rtl w:val="0"/>
        <w:lang w:val="en-US"/>
      </w:rPr>
      <w:t>December 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CGDT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1"/>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